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Owns agricultural land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0.48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0.06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0.42***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(0.49)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(0.24)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